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27" w:rsidRDefault="00BC2427" w:rsidP="00BE3051">
      <w:pPr>
        <w:jc w:val="center"/>
        <w:rPr>
          <w:rFonts w:ascii="Georgia" w:hAnsi="Georgia"/>
          <w:b/>
        </w:rPr>
      </w:pPr>
    </w:p>
    <w:p w:rsidR="00393C2A" w:rsidRDefault="00A65B6E" w:rsidP="00BE3051">
      <w:pPr>
        <w:jc w:val="center"/>
        <w:rPr>
          <w:rFonts w:ascii="Georgia" w:hAnsi="Georgia"/>
          <w:b/>
        </w:rPr>
      </w:pPr>
      <w:r w:rsidRPr="00E64624">
        <w:rPr>
          <w:rFonts w:ascii="Georgia" w:hAnsi="Georgia"/>
          <w:b/>
        </w:rPr>
        <w:t xml:space="preserve">PLAN POSTĘPOWAŃ O UDZIELENIE ZAMÓWIEŃ </w:t>
      </w:r>
      <w:r w:rsidR="00A92A6B" w:rsidRPr="00E64624">
        <w:rPr>
          <w:rFonts w:ascii="Georgia" w:hAnsi="Georgia"/>
          <w:b/>
        </w:rPr>
        <w:t xml:space="preserve">PUBLICZNYCH  </w:t>
      </w:r>
      <w:r w:rsidR="006B6DE8">
        <w:rPr>
          <w:rFonts w:ascii="Georgia" w:hAnsi="Georgia"/>
          <w:b/>
        </w:rPr>
        <w:br/>
      </w:r>
      <w:r w:rsidR="006B6DE8" w:rsidRPr="00E64624">
        <w:rPr>
          <w:rFonts w:ascii="Georgia" w:hAnsi="Georgia"/>
          <w:b/>
        </w:rPr>
        <w:t>o wartości powyżej 30 000 euro przewidzianych do realizacji w 201</w:t>
      </w:r>
      <w:r w:rsidR="006B6DE8">
        <w:rPr>
          <w:rFonts w:ascii="Georgia" w:hAnsi="Georgia"/>
          <w:b/>
        </w:rPr>
        <w:t>9</w:t>
      </w:r>
      <w:r w:rsidR="006B6DE8" w:rsidRPr="00E64624">
        <w:rPr>
          <w:rFonts w:ascii="Georgia" w:hAnsi="Georgia"/>
          <w:b/>
        </w:rPr>
        <w:t xml:space="preserve"> roku przez </w:t>
      </w:r>
      <w:r w:rsidR="005A2CB5">
        <w:rPr>
          <w:rFonts w:ascii="Georgia" w:hAnsi="Georgia"/>
          <w:b/>
        </w:rPr>
        <w:br/>
      </w:r>
      <w:r w:rsidR="006B6DE8" w:rsidRPr="00E64624">
        <w:rPr>
          <w:rFonts w:ascii="Georgia" w:hAnsi="Georgia"/>
          <w:b/>
        </w:rPr>
        <w:t xml:space="preserve">Podkarpackie Centrum Edukacji Nauczycieli </w:t>
      </w:r>
      <w:r w:rsidR="006B6DE8">
        <w:rPr>
          <w:rFonts w:ascii="Georgia" w:hAnsi="Georgia"/>
          <w:b/>
        </w:rPr>
        <w:t>w</w:t>
      </w:r>
      <w:r w:rsidR="006B6DE8" w:rsidRPr="00E64624">
        <w:rPr>
          <w:rFonts w:ascii="Georgia" w:hAnsi="Georgia"/>
          <w:b/>
        </w:rPr>
        <w:t xml:space="preserve"> Rzeszowie</w:t>
      </w:r>
      <w:r w:rsidR="006B6DE8">
        <w:rPr>
          <w:rFonts w:ascii="Georgia" w:hAnsi="Georgia"/>
          <w:b/>
        </w:rPr>
        <w:t>*</w:t>
      </w:r>
    </w:p>
    <w:p w:rsidR="00A23F7C" w:rsidRDefault="00A23F7C" w:rsidP="00BE3051">
      <w:pPr>
        <w:jc w:val="center"/>
        <w:rPr>
          <w:rFonts w:ascii="Georgia" w:hAnsi="Georgia"/>
          <w:b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618"/>
        <w:gridCol w:w="5729"/>
        <w:gridCol w:w="1705"/>
        <w:gridCol w:w="2247"/>
        <w:gridCol w:w="1818"/>
        <w:gridCol w:w="2768"/>
      </w:tblGrid>
      <w:tr w:rsidR="00BE3051" w:rsidRPr="008D3380" w:rsidTr="00965544">
        <w:tc>
          <w:tcPr>
            <w:tcW w:w="618" w:type="dxa"/>
            <w:vAlign w:val="center"/>
          </w:tcPr>
          <w:p w:rsidR="00BE3051" w:rsidRPr="00874726" w:rsidRDefault="00BE3051" w:rsidP="00AA54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74726">
              <w:rPr>
                <w:rFonts w:ascii="Georgia" w:hAnsi="Georgia"/>
                <w:b/>
                <w:sz w:val="24"/>
                <w:szCs w:val="24"/>
              </w:rPr>
              <w:t>Lp.</w:t>
            </w:r>
          </w:p>
        </w:tc>
        <w:tc>
          <w:tcPr>
            <w:tcW w:w="5729" w:type="dxa"/>
            <w:vAlign w:val="center"/>
          </w:tcPr>
          <w:p w:rsidR="00BE3051" w:rsidRPr="00874726" w:rsidRDefault="00BE3051" w:rsidP="00AA54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74726">
              <w:rPr>
                <w:rFonts w:ascii="Georgia" w:hAnsi="Georgia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5" w:type="dxa"/>
            <w:vAlign w:val="center"/>
          </w:tcPr>
          <w:p w:rsidR="00BE3051" w:rsidRPr="00874726" w:rsidRDefault="00BE3051" w:rsidP="00AA54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74726">
              <w:rPr>
                <w:rFonts w:ascii="Georgia" w:hAnsi="Georgia"/>
                <w:b/>
                <w:sz w:val="24"/>
                <w:szCs w:val="24"/>
              </w:rPr>
              <w:t>Rodzaj zamówienia</w:t>
            </w:r>
          </w:p>
        </w:tc>
        <w:tc>
          <w:tcPr>
            <w:tcW w:w="2247" w:type="dxa"/>
            <w:vAlign w:val="center"/>
          </w:tcPr>
          <w:p w:rsidR="00BE3051" w:rsidRPr="00874726" w:rsidRDefault="00BE3051" w:rsidP="00AA54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74726">
              <w:rPr>
                <w:rFonts w:ascii="Georgia" w:hAnsi="Georgia"/>
                <w:b/>
                <w:sz w:val="24"/>
                <w:szCs w:val="24"/>
              </w:rPr>
              <w:t>Przewidywany tryb udzielenia zamówienia</w:t>
            </w:r>
          </w:p>
        </w:tc>
        <w:tc>
          <w:tcPr>
            <w:tcW w:w="1818" w:type="dxa"/>
            <w:vAlign w:val="center"/>
          </w:tcPr>
          <w:p w:rsidR="00BE3051" w:rsidRPr="00874726" w:rsidRDefault="00BE3051" w:rsidP="00AA54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74726">
              <w:rPr>
                <w:rFonts w:ascii="Georgia" w:hAnsi="Georgia"/>
                <w:b/>
                <w:sz w:val="24"/>
                <w:szCs w:val="24"/>
              </w:rPr>
              <w:t>Orientacyjna wartość zamówienia</w:t>
            </w:r>
            <w:r w:rsidR="00E64624" w:rsidRPr="0087472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66682F" w:rsidRPr="00874726">
              <w:rPr>
                <w:rFonts w:ascii="Georgia" w:hAnsi="Georgia"/>
                <w:b/>
                <w:sz w:val="24"/>
                <w:szCs w:val="24"/>
              </w:rPr>
              <w:br/>
            </w:r>
            <w:r w:rsidR="00E64624" w:rsidRPr="00874726">
              <w:rPr>
                <w:rFonts w:ascii="Georgia" w:hAnsi="Georgia"/>
                <w:b/>
                <w:sz w:val="24"/>
                <w:szCs w:val="24"/>
              </w:rPr>
              <w:t>w PLN</w:t>
            </w:r>
          </w:p>
        </w:tc>
        <w:tc>
          <w:tcPr>
            <w:tcW w:w="2768" w:type="dxa"/>
            <w:vAlign w:val="center"/>
          </w:tcPr>
          <w:p w:rsidR="00BE3051" w:rsidRPr="00874726" w:rsidRDefault="00BE3051" w:rsidP="00AA54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74726">
              <w:rPr>
                <w:rFonts w:ascii="Georgia" w:hAnsi="Georgia"/>
                <w:b/>
                <w:sz w:val="24"/>
                <w:szCs w:val="24"/>
              </w:rPr>
              <w:t xml:space="preserve">Przewidywany termin wszczęcia postępowania </w:t>
            </w:r>
            <w:r w:rsidR="000C2272" w:rsidRPr="00874726">
              <w:rPr>
                <w:rFonts w:ascii="Georgia" w:hAnsi="Georgia"/>
                <w:b/>
                <w:sz w:val="24"/>
                <w:szCs w:val="24"/>
              </w:rPr>
              <w:br/>
            </w:r>
            <w:r w:rsidRPr="00874726">
              <w:rPr>
                <w:rFonts w:ascii="Georgia" w:hAnsi="Georgia"/>
                <w:b/>
                <w:sz w:val="24"/>
                <w:szCs w:val="24"/>
              </w:rPr>
              <w:t>w ujęciu kwartalnym</w:t>
            </w:r>
          </w:p>
        </w:tc>
      </w:tr>
      <w:tr w:rsidR="00A23F7C" w:rsidRPr="008D3380" w:rsidTr="00A23F7C">
        <w:trPr>
          <w:trHeight w:val="284"/>
        </w:trPr>
        <w:tc>
          <w:tcPr>
            <w:tcW w:w="618" w:type="dxa"/>
            <w:vMerge w:val="restart"/>
            <w:vAlign w:val="center"/>
          </w:tcPr>
          <w:p w:rsidR="00A23F7C" w:rsidRPr="00874726" w:rsidRDefault="00A23F7C" w:rsidP="006668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74726">
              <w:rPr>
                <w:rFonts w:ascii="Georgia" w:hAnsi="Georgia"/>
                <w:sz w:val="24"/>
                <w:szCs w:val="24"/>
              </w:rPr>
              <w:t>1.</w:t>
            </w:r>
          </w:p>
          <w:p w:rsidR="00A23F7C" w:rsidRPr="00874726" w:rsidRDefault="00A23F7C" w:rsidP="0066682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</w:tcPr>
          <w:p w:rsidR="00A23F7C" w:rsidRPr="00A23F7C" w:rsidRDefault="00A23F7C" w:rsidP="005420C0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 xml:space="preserve">Dostawa </w:t>
            </w:r>
            <w:r w:rsidR="005420C0">
              <w:rPr>
                <w:rFonts w:ascii="Georgia" w:hAnsi="Georgia"/>
                <w:sz w:val="24"/>
                <w:szCs w:val="24"/>
              </w:rPr>
              <w:t xml:space="preserve">i dystrybucja </w:t>
            </w:r>
            <w:r w:rsidRPr="00A23F7C">
              <w:rPr>
                <w:rFonts w:ascii="Georgia" w:hAnsi="Georgia"/>
                <w:sz w:val="24"/>
                <w:szCs w:val="24"/>
              </w:rPr>
              <w:t xml:space="preserve">energii elektrycznej </w:t>
            </w:r>
            <w:bookmarkStart w:id="0" w:name="_GoBack"/>
            <w:bookmarkEnd w:id="0"/>
            <w:r w:rsidRPr="00A23F7C">
              <w:rPr>
                <w:rFonts w:ascii="Georgia" w:hAnsi="Georgia"/>
                <w:sz w:val="24"/>
                <w:szCs w:val="24"/>
              </w:rPr>
              <w:t>na potrzeby PCEN w Rzeszowie wraz z Oddziałami</w:t>
            </w:r>
          </w:p>
        </w:tc>
        <w:tc>
          <w:tcPr>
            <w:tcW w:w="1705" w:type="dxa"/>
            <w:vMerge w:val="restart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74726">
              <w:rPr>
                <w:rFonts w:ascii="Georgia" w:hAnsi="Georgia"/>
                <w:sz w:val="24"/>
                <w:szCs w:val="24"/>
              </w:rPr>
              <w:t>Dostawa</w:t>
            </w:r>
          </w:p>
        </w:tc>
        <w:tc>
          <w:tcPr>
            <w:tcW w:w="2247" w:type="dxa"/>
            <w:vMerge w:val="restart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74726">
              <w:rPr>
                <w:rFonts w:ascii="Georgia" w:hAnsi="Georgia"/>
                <w:sz w:val="24"/>
                <w:szCs w:val="24"/>
              </w:rPr>
              <w:t>Przetarg nieograniczony</w:t>
            </w:r>
          </w:p>
        </w:tc>
        <w:tc>
          <w:tcPr>
            <w:tcW w:w="1818" w:type="dxa"/>
            <w:vMerge w:val="restart"/>
            <w:vAlign w:val="center"/>
          </w:tcPr>
          <w:p w:rsidR="00A23F7C" w:rsidRPr="00A23F7C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 xml:space="preserve">210 000, 00 </w:t>
            </w:r>
          </w:p>
        </w:tc>
        <w:tc>
          <w:tcPr>
            <w:tcW w:w="2768" w:type="dxa"/>
            <w:vMerge w:val="restart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74726">
              <w:rPr>
                <w:rFonts w:ascii="Georgia" w:hAnsi="Georgia"/>
                <w:sz w:val="24"/>
                <w:szCs w:val="24"/>
              </w:rPr>
              <w:t>IV kwartał 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A23F7C" w:rsidRPr="008D3380" w:rsidTr="00A23F7C">
        <w:trPr>
          <w:trHeight w:val="284"/>
        </w:trPr>
        <w:tc>
          <w:tcPr>
            <w:tcW w:w="618" w:type="dxa"/>
            <w:vMerge/>
          </w:tcPr>
          <w:p w:rsidR="00A23F7C" w:rsidRPr="00874726" w:rsidRDefault="00A23F7C" w:rsidP="00BE305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</w:tcPr>
          <w:p w:rsidR="00A23F7C" w:rsidRPr="00A23F7C" w:rsidRDefault="00A23F7C" w:rsidP="00232C43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>Dostawa energii elektrycznej na potrzeby</w:t>
            </w:r>
          </w:p>
          <w:p w:rsidR="00A23F7C" w:rsidRPr="00A23F7C" w:rsidRDefault="00A23F7C" w:rsidP="00232C43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 xml:space="preserve"> PCEN w Rzeszowie wraz z Oddziałami</w:t>
            </w:r>
          </w:p>
        </w:tc>
        <w:tc>
          <w:tcPr>
            <w:tcW w:w="1705" w:type="dxa"/>
            <w:vMerge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A23F7C" w:rsidRPr="00A23F7C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68" w:type="dxa"/>
            <w:vMerge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23F7C" w:rsidRPr="008D3380" w:rsidTr="00A23F7C">
        <w:trPr>
          <w:trHeight w:val="284"/>
        </w:trPr>
        <w:tc>
          <w:tcPr>
            <w:tcW w:w="618" w:type="dxa"/>
            <w:vAlign w:val="center"/>
          </w:tcPr>
          <w:p w:rsidR="00A23F7C" w:rsidRPr="00874726" w:rsidRDefault="00A23F7C" w:rsidP="00A23F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5729" w:type="dxa"/>
          </w:tcPr>
          <w:p w:rsidR="00A23F7C" w:rsidRPr="00A23F7C" w:rsidRDefault="00A23F7C" w:rsidP="00232C43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>Budowa parkingu, remont balkonów oraz wejścia do budynku i holu głównego – PCEN w Rzeszowie</w:t>
            </w:r>
          </w:p>
        </w:tc>
        <w:tc>
          <w:tcPr>
            <w:tcW w:w="1705" w:type="dxa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Roboty budowlane</w:t>
            </w:r>
          </w:p>
        </w:tc>
        <w:tc>
          <w:tcPr>
            <w:tcW w:w="2247" w:type="dxa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74726">
              <w:rPr>
                <w:rFonts w:ascii="Georgia" w:hAnsi="Georgia"/>
                <w:sz w:val="24"/>
                <w:szCs w:val="24"/>
              </w:rPr>
              <w:t>Przetarg nieograniczony</w:t>
            </w:r>
          </w:p>
        </w:tc>
        <w:tc>
          <w:tcPr>
            <w:tcW w:w="1818" w:type="dxa"/>
            <w:vAlign w:val="center"/>
          </w:tcPr>
          <w:p w:rsidR="00A23F7C" w:rsidRPr="00A23F7C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>150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23F7C">
              <w:rPr>
                <w:rFonts w:ascii="Georgia" w:hAnsi="Georgia"/>
                <w:sz w:val="24"/>
                <w:szCs w:val="24"/>
              </w:rPr>
              <w:t>000,00</w:t>
            </w:r>
          </w:p>
        </w:tc>
        <w:tc>
          <w:tcPr>
            <w:tcW w:w="2768" w:type="dxa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II/III</w:t>
            </w:r>
            <w:r w:rsidRPr="00874726">
              <w:rPr>
                <w:rFonts w:ascii="Georgia" w:hAnsi="Georgia"/>
                <w:sz w:val="24"/>
                <w:szCs w:val="24"/>
              </w:rPr>
              <w:t xml:space="preserve"> kwartał</w:t>
            </w:r>
            <w:r>
              <w:rPr>
                <w:rFonts w:ascii="Georgia" w:hAnsi="Georgia"/>
                <w:sz w:val="24"/>
                <w:szCs w:val="24"/>
              </w:rPr>
              <w:t xml:space="preserve"> 2019</w:t>
            </w:r>
          </w:p>
        </w:tc>
      </w:tr>
      <w:tr w:rsidR="00A23F7C" w:rsidRPr="008D3380" w:rsidTr="00A23F7C">
        <w:trPr>
          <w:trHeight w:val="284"/>
        </w:trPr>
        <w:tc>
          <w:tcPr>
            <w:tcW w:w="618" w:type="dxa"/>
            <w:vAlign w:val="center"/>
          </w:tcPr>
          <w:p w:rsidR="00A23F7C" w:rsidRPr="00874726" w:rsidRDefault="00A23F7C" w:rsidP="00A23F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5729" w:type="dxa"/>
          </w:tcPr>
          <w:p w:rsidR="00A23F7C" w:rsidRPr="00A23F7C" w:rsidRDefault="00A23F7C" w:rsidP="00232C43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>R</w:t>
            </w:r>
            <w:r w:rsidRPr="00A23F7C">
              <w:rPr>
                <w:rFonts w:ascii="Georgia" w:hAnsi="Georgia"/>
                <w:sz w:val="24"/>
                <w:szCs w:val="24"/>
              </w:rPr>
              <w:t xml:space="preserve">emont zespołu pałacowo-parkowego - PCEN </w:t>
            </w:r>
            <w:r w:rsidRPr="00A23F7C">
              <w:rPr>
                <w:rFonts w:ascii="Georgia" w:hAnsi="Georgia"/>
                <w:sz w:val="24"/>
                <w:szCs w:val="24"/>
              </w:rPr>
              <w:br/>
            </w:r>
            <w:r w:rsidRPr="00A23F7C">
              <w:rPr>
                <w:rFonts w:ascii="Georgia" w:hAnsi="Georgia"/>
                <w:sz w:val="24"/>
                <w:szCs w:val="24"/>
              </w:rPr>
              <w:t>w Rzeszowie Oddział w Tarnobrzegu</w:t>
            </w:r>
          </w:p>
        </w:tc>
        <w:tc>
          <w:tcPr>
            <w:tcW w:w="1705" w:type="dxa"/>
          </w:tcPr>
          <w:p w:rsidR="00A23F7C" w:rsidRDefault="00A23F7C" w:rsidP="00232C43">
            <w:pPr>
              <w:spacing w:line="360" w:lineRule="auto"/>
              <w:jc w:val="center"/>
            </w:pPr>
            <w:r w:rsidRPr="000F29ED">
              <w:rPr>
                <w:rFonts w:ascii="Georgia" w:hAnsi="Georgia"/>
                <w:sz w:val="24"/>
                <w:szCs w:val="24"/>
              </w:rPr>
              <w:t>Roboty budowlane</w:t>
            </w:r>
          </w:p>
        </w:tc>
        <w:tc>
          <w:tcPr>
            <w:tcW w:w="2247" w:type="dxa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Przetarg nieograniczony</w:t>
            </w:r>
          </w:p>
        </w:tc>
        <w:tc>
          <w:tcPr>
            <w:tcW w:w="1818" w:type="dxa"/>
            <w:vAlign w:val="center"/>
          </w:tcPr>
          <w:p w:rsidR="00A23F7C" w:rsidRPr="00A23F7C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>1 500 000,00</w:t>
            </w:r>
          </w:p>
        </w:tc>
        <w:tc>
          <w:tcPr>
            <w:tcW w:w="2768" w:type="dxa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II/III kwartał 2019</w:t>
            </w:r>
          </w:p>
        </w:tc>
      </w:tr>
      <w:tr w:rsidR="00A23F7C" w:rsidRPr="008D3380" w:rsidTr="00A23F7C">
        <w:trPr>
          <w:trHeight w:val="284"/>
        </w:trPr>
        <w:tc>
          <w:tcPr>
            <w:tcW w:w="618" w:type="dxa"/>
            <w:vAlign w:val="center"/>
          </w:tcPr>
          <w:p w:rsidR="00A23F7C" w:rsidRDefault="00A23F7C" w:rsidP="00A23F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5729" w:type="dxa"/>
          </w:tcPr>
          <w:p w:rsidR="00A23F7C" w:rsidRPr="00A23F7C" w:rsidRDefault="00A23F7C" w:rsidP="00232C43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 xml:space="preserve">Remont budynków </w:t>
            </w:r>
            <w:r w:rsidRPr="00A23F7C">
              <w:rPr>
                <w:rFonts w:ascii="Georgia" w:hAnsi="Georgia"/>
                <w:sz w:val="24"/>
                <w:szCs w:val="24"/>
              </w:rPr>
              <w:t>–</w:t>
            </w:r>
            <w:r w:rsidRPr="00A23F7C">
              <w:rPr>
                <w:rFonts w:ascii="Georgia" w:hAnsi="Georgia"/>
                <w:sz w:val="24"/>
                <w:szCs w:val="24"/>
              </w:rPr>
              <w:t xml:space="preserve"> PCEN</w:t>
            </w:r>
            <w:r w:rsidRPr="00A23F7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23F7C">
              <w:rPr>
                <w:rFonts w:ascii="Georgia" w:hAnsi="Georgia"/>
                <w:sz w:val="24"/>
                <w:szCs w:val="24"/>
              </w:rPr>
              <w:t xml:space="preserve">w Rzeszowie </w:t>
            </w:r>
            <w:proofErr w:type="spellStart"/>
            <w:r w:rsidRPr="00A23F7C">
              <w:rPr>
                <w:rFonts w:ascii="Georgia" w:hAnsi="Georgia"/>
                <w:sz w:val="24"/>
                <w:szCs w:val="24"/>
              </w:rPr>
              <w:t>O</w:t>
            </w:r>
            <w:r w:rsidR="005420C0">
              <w:rPr>
                <w:rFonts w:ascii="Georgia" w:hAnsi="Georgia"/>
                <w:sz w:val="24"/>
                <w:szCs w:val="24"/>
              </w:rPr>
              <w:t>E</w:t>
            </w:r>
            <w:r w:rsidRPr="00A23F7C">
              <w:rPr>
                <w:rFonts w:ascii="Georgia" w:hAnsi="Georgia"/>
                <w:sz w:val="24"/>
                <w:szCs w:val="24"/>
              </w:rPr>
              <w:t>NiPAS</w:t>
            </w:r>
            <w:proofErr w:type="spellEnd"/>
            <w:r w:rsidRPr="00A23F7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23F7C">
              <w:rPr>
                <w:rFonts w:ascii="Georgia" w:hAnsi="Georgia"/>
                <w:sz w:val="24"/>
                <w:szCs w:val="24"/>
              </w:rPr>
              <w:br/>
            </w:r>
            <w:r w:rsidRPr="00A23F7C">
              <w:rPr>
                <w:rFonts w:ascii="Georgia" w:hAnsi="Georgia"/>
                <w:sz w:val="24"/>
                <w:szCs w:val="24"/>
              </w:rPr>
              <w:t>w Czudcu</w:t>
            </w:r>
          </w:p>
        </w:tc>
        <w:tc>
          <w:tcPr>
            <w:tcW w:w="1705" w:type="dxa"/>
          </w:tcPr>
          <w:p w:rsidR="00A23F7C" w:rsidRDefault="00A23F7C" w:rsidP="00232C43">
            <w:pPr>
              <w:spacing w:line="360" w:lineRule="auto"/>
              <w:jc w:val="center"/>
            </w:pPr>
            <w:r w:rsidRPr="000F29ED">
              <w:rPr>
                <w:rFonts w:ascii="Georgia" w:hAnsi="Georgia"/>
                <w:sz w:val="24"/>
                <w:szCs w:val="24"/>
              </w:rPr>
              <w:t>Roboty budowlane</w:t>
            </w:r>
          </w:p>
        </w:tc>
        <w:tc>
          <w:tcPr>
            <w:tcW w:w="2247" w:type="dxa"/>
            <w:vAlign w:val="center"/>
          </w:tcPr>
          <w:p w:rsidR="00A23F7C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Przetarg nieograniczony</w:t>
            </w:r>
          </w:p>
        </w:tc>
        <w:tc>
          <w:tcPr>
            <w:tcW w:w="1818" w:type="dxa"/>
            <w:vAlign w:val="center"/>
          </w:tcPr>
          <w:p w:rsidR="00A23F7C" w:rsidRPr="00A23F7C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23F7C">
              <w:rPr>
                <w:rFonts w:ascii="Georgia" w:hAnsi="Georgia"/>
                <w:sz w:val="24"/>
                <w:szCs w:val="24"/>
              </w:rPr>
              <w:t>268 200,00</w:t>
            </w:r>
          </w:p>
        </w:tc>
        <w:tc>
          <w:tcPr>
            <w:tcW w:w="2768" w:type="dxa"/>
            <w:vAlign w:val="center"/>
          </w:tcPr>
          <w:p w:rsidR="00A23F7C" w:rsidRPr="00874726" w:rsidRDefault="00A23F7C" w:rsidP="00232C43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II/III kwartał 2019</w:t>
            </w:r>
          </w:p>
        </w:tc>
      </w:tr>
    </w:tbl>
    <w:p w:rsidR="00731BE6" w:rsidRDefault="00731BE6" w:rsidP="00731BE6">
      <w:pPr>
        <w:spacing w:after="0" w:line="360" w:lineRule="auto"/>
        <w:rPr>
          <w:rFonts w:ascii="Georgia" w:hAnsi="Georgia"/>
          <w:sz w:val="10"/>
          <w:szCs w:val="10"/>
        </w:rPr>
      </w:pPr>
    </w:p>
    <w:p w:rsidR="00731BE6" w:rsidRPr="00731BE6" w:rsidRDefault="00EE47D2" w:rsidP="00731BE6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*plan aktualny na dzień  2</w:t>
      </w:r>
      <w:r w:rsidR="00AD7204">
        <w:rPr>
          <w:rFonts w:ascii="Georgia" w:hAnsi="Georgia"/>
          <w:sz w:val="20"/>
          <w:szCs w:val="20"/>
        </w:rPr>
        <w:t>7 lutego</w:t>
      </w:r>
      <w:r w:rsidR="007177D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201</w:t>
      </w:r>
      <w:r w:rsidR="00AD7204">
        <w:rPr>
          <w:rFonts w:ascii="Georgia" w:hAnsi="Georgia"/>
          <w:sz w:val="20"/>
          <w:szCs w:val="20"/>
        </w:rPr>
        <w:t>9</w:t>
      </w:r>
      <w:r w:rsidR="00731BE6">
        <w:rPr>
          <w:rFonts w:ascii="Georgia" w:hAnsi="Georgia"/>
          <w:sz w:val="20"/>
          <w:szCs w:val="20"/>
        </w:rPr>
        <w:t xml:space="preserve"> r.</w:t>
      </w:r>
    </w:p>
    <w:sectPr w:rsidR="00731BE6" w:rsidRPr="00731BE6" w:rsidSect="009655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5165"/>
    <w:multiLevelType w:val="hybridMultilevel"/>
    <w:tmpl w:val="98DE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0979"/>
    <w:multiLevelType w:val="hybridMultilevel"/>
    <w:tmpl w:val="4878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E"/>
    <w:rsid w:val="000762BE"/>
    <w:rsid w:val="000C2272"/>
    <w:rsid w:val="00121F10"/>
    <w:rsid w:val="00232C43"/>
    <w:rsid w:val="002572F6"/>
    <w:rsid w:val="00301695"/>
    <w:rsid w:val="00411B9B"/>
    <w:rsid w:val="004B3C31"/>
    <w:rsid w:val="004D2716"/>
    <w:rsid w:val="005420C0"/>
    <w:rsid w:val="00552216"/>
    <w:rsid w:val="00572466"/>
    <w:rsid w:val="00580063"/>
    <w:rsid w:val="005A2CB5"/>
    <w:rsid w:val="00661E67"/>
    <w:rsid w:val="00663795"/>
    <w:rsid w:val="0066682F"/>
    <w:rsid w:val="006B6DE8"/>
    <w:rsid w:val="006D5928"/>
    <w:rsid w:val="007177D9"/>
    <w:rsid w:val="00731BE6"/>
    <w:rsid w:val="007C3C41"/>
    <w:rsid w:val="00802D2B"/>
    <w:rsid w:val="008156BF"/>
    <w:rsid w:val="00874726"/>
    <w:rsid w:val="008C7913"/>
    <w:rsid w:val="008D3380"/>
    <w:rsid w:val="00921749"/>
    <w:rsid w:val="0093121A"/>
    <w:rsid w:val="00965544"/>
    <w:rsid w:val="00984C0E"/>
    <w:rsid w:val="009918F6"/>
    <w:rsid w:val="009936B1"/>
    <w:rsid w:val="009B43E8"/>
    <w:rsid w:val="00A23F7C"/>
    <w:rsid w:val="00A65B6E"/>
    <w:rsid w:val="00A92A6B"/>
    <w:rsid w:val="00AA544C"/>
    <w:rsid w:val="00AD7204"/>
    <w:rsid w:val="00B26123"/>
    <w:rsid w:val="00B85193"/>
    <w:rsid w:val="00BC2427"/>
    <w:rsid w:val="00BE3051"/>
    <w:rsid w:val="00BF3679"/>
    <w:rsid w:val="00C243AB"/>
    <w:rsid w:val="00C654F8"/>
    <w:rsid w:val="00D10B83"/>
    <w:rsid w:val="00D24BC8"/>
    <w:rsid w:val="00DE4F52"/>
    <w:rsid w:val="00E23BE4"/>
    <w:rsid w:val="00E33A20"/>
    <w:rsid w:val="00E64624"/>
    <w:rsid w:val="00EA3E94"/>
    <w:rsid w:val="00EA4716"/>
    <w:rsid w:val="00EB1D9F"/>
    <w:rsid w:val="00EE47D2"/>
    <w:rsid w:val="00F17C86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B28"/>
  <w15:docId w15:val="{3162D5BE-AB7E-47C4-885B-5DB06E3B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umoskwa</dc:creator>
  <cp:lastModifiedBy>Małgorzata Błahuta</cp:lastModifiedBy>
  <cp:revision>21</cp:revision>
  <cp:lastPrinted>2019-02-27T12:00:00Z</cp:lastPrinted>
  <dcterms:created xsi:type="dcterms:W3CDTF">2017-02-23T09:21:00Z</dcterms:created>
  <dcterms:modified xsi:type="dcterms:W3CDTF">2019-02-27T12:03:00Z</dcterms:modified>
</cp:coreProperties>
</file>